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B7F9" w14:textId="77777777" w:rsidR="00853B50" w:rsidRDefault="00853B50" w:rsidP="00853B50">
      <w:pPr>
        <w:jc w:val="center"/>
        <w:rPr>
          <w:rFonts w:ascii="Times New Roman" w:hAnsi="Times New Roman" w:cs="Times New Roman"/>
          <w:b/>
          <w:bCs/>
          <w:sz w:val="28"/>
          <w:szCs w:val="28"/>
        </w:rPr>
      </w:pPr>
      <w:r w:rsidRPr="00853B50">
        <w:rPr>
          <w:rFonts w:ascii="Times New Roman" w:hAnsi="Times New Roman" w:cs="Times New Roman"/>
          <w:b/>
          <w:bCs/>
          <w:sz w:val="28"/>
          <w:szCs w:val="28"/>
        </w:rPr>
        <w:t>Исследование и коррекция теллурического поглощения для детектирования экзопланет на спектрометре высокого разрешения</w:t>
      </w:r>
      <w:r w:rsidRPr="00853B50">
        <w:rPr>
          <w:rFonts w:ascii="Times New Roman" w:hAnsi="Times New Roman" w:cs="Times New Roman"/>
          <w:b/>
          <w:bCs/>
          <w:sz w:val="28"/>
          <w:szCs w:val="28"/>
        </w:rPr>
        <w:t xml:space="preserve"> </w:t>
      </w:r>
    </w:p>
    <w:p w14:paraId="1D6F55EB" w14:textId="0A394898" w:rsidR="00853B50" w:rsidRDefault="00853B50" w:rsidP="00853B50">
      <w:pPr>
        <w:jc w:val="center"/>
        <w:rPr>
          <w:rFonts w:ascii="Times New Roman" w:hAnsi="Times New Roman" w:cs="Times New Roman"/>
          <w:sz w:val="28"/>
          <w:szCs w:val="28"/>
        </w:rPr>
      </w:pPr>
      <w:r w:rsidRPr="00853B50">
        <w:rPr>
          <w:rFonts w:ascii="Times New Roman" w:hAnsi="Times New Roman" w:cs="Times New Roman"/>
          <w:sz w:val="28"/>
          <w:szCs w:val="28"/>
        </w:rPr>
        <w:t>(по материалам кандидатской диссертации)</w:t>
      </w:r>
    </w:p>
    <w:p w14:paraId="4B64B77E" w14:textId="77777777" w:rsidR="00853B50" w:rsidRPr="00853B50" w:rsidRDefault="00853B50" w:rsidP="00853B50">
      <w:pPr>
        <w:jc w:val="center"/>
        <w:rPr>
          <w:rFonts w:ascii="Times New Roman" w:hAnsi="Times New Roman" w:cs="Times New Roman"/>
          <w:sz w:val="28"/>
          <w:szCs w:val="28"/>
        </w:rPr>
      </w:pPr>
    </w:p>
    <w:p w14:paraId="190DE0DD" w14:textId="2543A8E6" w:rsidR="00853B50" w:rsidRPr="00853B50" w:rsidRDefault="00853B50" w:rsidP="00853B50">
      <w:pPr>
        <w:jc w:val="right"/>
        <w:rPr>
          <w:rFonts w:ascii="Times New Roman" w:hAnsi="Times New Roman" w:cs="Times New Roman"/>
          <w:b/>
          <w:bCs/>
          <w:i/>
          <w:iCs/>
        </w:rPr>
      </w:pPr>
      <w:r w:rsidRPr="00853B50">
        <w:rPr>
          <w:rFonts w:ascii="Times New Roman" w:hAnsi="Times New Roman" w:cs="Times New Roman"/>
          <w:b/>
          <w:bCs/>
          <w:i/>
          <w:iCs/>
        </w:rPr>
        <w:t>Иванова А.</w:t>
      </w:r>
      <w:r w:rsidR="00731356">
        <w:rPr>
          <w:rFonts w:ascii="Times New Roman" w:hAnsi="Times New Roman" w:cs="Times New Roman"/>
          <w:b/>
          <w:bCs/>
          <w:i/>
          <w:iCs/>
        </w:rPr>
        <w:t>Е.</w:t>
      </w:r>
      <w:r w:rsidRPr="00853B50">
        <w:rPr>
          <w:rFonts w:ascii="Times New Roman" w:hAnsi="Times New Roman" w:cs="Times New Roman"/>
          <w:b/>
          <w:bCs/>
          <w:i/>
          <w:iCs/>
        </w:rPr>
        <w:t xml:space="preserve"> (ИКИ РАН)</w:t>
      </w:r>
    </w:p>
    <w:p w14:paraId="44782C37" w14:textId="77777777" w:rsidR="00853B50" w:rsidRDefault="00853B50" w:rsidP="008F4B0E"/>
    <w:p w14:paraId="51452115" w14:textId="77777777" w:rsidR="008F4B0E" w:rsidRPr="00853B50" w:rsidRDefault="008F4B0E" w:rsidP="00853B50">
      <w:pPr>
        <w:ind w:firstLine="708"/>
        <w:jc w:val="both"/>
        <w:rPr>
          <w:rFonts w:ascii="Times New Roman" w:hAnsi="Times New Roman" w:cs="Times New Roman"/>
        </w:rPr>
      </w:pPr>
      <w:r w:rsidRPr="00853B50">
        <w:rPr>
          <w:rFonts w:ascii="Times New Roman" w:hAnsi="Times New Roman" w:cs="Times New Roman"/>
        </w:rPr>
        <w:t xml:space="preserve">Метод лучевых скоростей был первым методом обнаружения экзопланет. С 1995 года с его помощью было открыто еще более 2000 экзопланет, и, хотя метод транзитной фотометрии в настоящее время является наиболее продуктивным, метод лучевых скоростей имеет свои преимущества. Помимо возможности открытия новых экзопланет и определения их проективной массы m sini он используется для подтверждения экзопланет, найденных другими методами, и измерения массы транзитных экзопланет (sini </w:t>
      </w:r>
      <w:r w:rsidRPr="00853B50">
        <w:rPr>
          <w:rFonts w:ascii="Cambria Math" w:hAnsi="Cambria Math" w:cs="Cambria Math"/>
        </w:rPr>
        <w:t>∼</w:t>
      </w:r>
      <w:r w:rsidRPr="00853B50">
        <w:rPr>
          <w:rFonts w:ascii="Times New Roman" w:hAnsi="Times New Roman" w:cs="Times New Roman"/>
        </w:rPr>
        <w:t>1). Однако метод лучевых скоростей ограничен техническими возможностями: размером и доступностью телескопа, стабильностью и точностью калибровок спектрографа. Спектрографы нового поколения чрезвычайно точны с инструментальной точки зрения, они стабильны и отлично откалиброваны, но их точности все еще недостаточно для обнаружения экзопланет-близнецов Земли. Если невозможно улучшить инструмент, то необходимо улучшить обработку данных, поэтому любое улучшение обработки, связанной с вычислением лучевой скорости, должно привести к повышению точности или к сокращению времени работы телескопа, необходимого для достижения заданной точности.</w:t>
      </w:r>
    </w:p>
    <w:p w14:paraId="6412FA11" w14:textId="77777777" w:rsidR="001D4171" w:rsidRPr="00853B50" w:rsidRDefault="008F4B0E" w:rsidP="00853B50">
      <w:pPr>
        <w:ind w:firstLine="708"/>
        <w:jc w:val="both"/>
        <w:rPr>
          <w:rFonts w:ascii="Times New Roman" w:hAnsi="Times New Roman" w:cs="Times New Roman"/>
        </w:rPr>
      </w:pPr>
      <w:r w:rsidRPr="00853B50">
        <w:rPr>
          <w:rFonts w:ascii="Times New Roman" w:hAnsi="Times New Roman" w:cs="Times New Roman"/>
        </w:rPr>
        <w:t>Поскольку спектры, с которыми работает метод лучевых скоростей, получены с поверхности Земли, они содержат спектр звезды и спектр земной атмосферы (теллурическое поглощение). Это две системы линий, каждая из которых независима от другой и имеет свою собственную скорость относительно наблюдателя. До недавнего времени спектральные области, зашумленные теллурическим поглощением, исключались из рассмотрения. Но появившаяся необходимость повышения точности измерений при помощи обработки данных вынуждает разрабатывать алгоритмы коррекции. Данная диссертация посвящена разработке алгоритма коррекции теллурического поглощения, описанию метода теллурической коррекции и оценке повышения точности измерений лучевых скоростей. Метод коррекции был разработан для теллурического поглощения, порожденного O</w:t>
      </w:r>
      <w:r w:rsidRPr="00853B50">
        <w:rPr>
          <w:rFonts w:ascii="Times New Roman" w:hAnsi="Times New Roman" w:cs="Times New Roman"/>
          <w:vertAlign w:val="subscript"/>
        </w:rPr>
        <w:t>2</w:t>
      </w:r>
      <w:r w:rsidRPr="00853B50">
        <w:rPr>
          <w:rFonts w:ascii="Times New Roman" w:hAnsi="Times New Roman" w:cs="Times New Roman"/>
        </w:rPr>
        <w:t xml:space="preserve"> и H</w:t>
      </w:r>
      <w:r w:rsidRPr="00853B50">
        <w:rPr>
          <w:rFonts w:ascii="Times New Roman" w:hAnsi="Times New Roman" w:cs="Times New Roman"/>
          <w:vertAlign w:val="subscript"/>
        </w:rPr>
        <w:t>2</w:t>
      </w:r>
      <w:r w:rsidRPr="00853B50">
        <w:rPr>
          <w:rFonts w:ascii="Times New Roman" w:hAnsi="Times New Roman" w:cs="Times New Roman"/>
        </w:rPr>
        <w:t>O в видимом диапазоне длин волн, и опробован на открытых данных ESPRESSO.</w:t>
      </w:r>
    </w:p>
    <w:p w14:paraId="47105D67" w14:textId="77777777" w:rsidR="008F4B0E" w:rsidRPr="00853B50" w:rsidRDefault="008F4B0E" w:rsidP="00853B50">
      <w:pPr>
        <w:ind w:firstLine="708"/>
        <w:jc w:val="both"/>
        <w:rPr>
          <w:rFonts w:ascii="Times New Roman" w:hAnsi="Times New Roman" w:cs="Times New Roman"/>
        </w:rPr>
      </w:pPr>
      <w:r w:rsidRPr="00853B50">
        <w:rPr>
          <w:rFonts w:ascii="Times New Roman" w:hAnsi="Times New Roman" w:cs="Times New Roman"/>
        </w:rPr>
        <w:t xml:space="preserve">Помимо работы над коррекцией теллурического поглощения, в диссертации также уделяется внимание непосредственно расчету лучевой скорости. На данный момент существуют и широко используются 2 основных метода: метод кросс-корреляции и метод </w:t>
      </w:r>
      <w:r w:rsidRPr="00853B50">
        <w:rPr>
          <w:rFonts w:ascii="Times New Roman" w:hAnsi="Times New Roman" w:cs="Times New Roman"/>
          <w:lang w:val="en-US"/>
        </w:rPr>
        <w:t>template</w:t>
      </w:r>
      <w:r w:rsidRPr="00853B50">
        <w:rPr>
          <w:rFonts w:ascii="Times New Roman" w:hAnsi="Times New Roman" w:cs="Times New Roman"/>
        </w:rPr>
        <w:t>-</w:t>
      </w:r>
      <w:r w:rsidRPr="00853B50">
        <w:rPr>
          <w:rFonts w:ascii="Times New Roman" w:hAnsi="Times New Roman" w:cs="Times New Roman"/>
          <w:lang w:val="en-US"/>
        </w:rPr>
        <w:t>matching</w:t>
      </w:r>
      <w:r w:rsidRPr="00853B50">
        <w:rPr>
          <w:rFonts w:ascii="Times New Roman" w:hAnsi="Times New Roman" w:cs="Times New Roman"/>
        </w:rPr>
        <w:t xml:space="preserve"> (сравнения с шаблоном).  Существует также метод Пьера Конна (описан в Absolute Astronomical Accelerometry), который имеет свои ограничения из-за невозможности применения к большим изменениям скорости. В данной диссертации мы предлагаем и показываем применение нового метода, который является компиляцией классического метода кросс-корреляции и метода Пьера Конна (далее </w:t>
      </w:r>
      <w:r w:rsidRPr="00853B50">
        <w:rPr>
          <w:rFonts w:ascii="Times New Roman" w:hAnsi="Times New Roman" w:cs="Times New Roman"/>
          <w:lang w:val="en-US"/>
        </w:rPr>
        <w:t>PC</w:t>
      </w:r>
      <w:r w:rsidRPr="00853B50">
        <w:rPr>
          <w:rFonts w:ascii="Times New Roman" w:hAnsi="Times New Roman" w:cs="Times New Roman"/>
        </w:rPr>
        <w:t xml:space="preserve">). Мы предлагаем использовать метод PC для расчета изменения лучевой скорости непосредственно по </w:t>
      </w:r>
      <w:proofErr w:type="gramStart"/>
      <w:r w:rsidRPr="00853B50">
        <w:rPr>
          <w:rFonts w:ascii="Times New Roman" w:hAnsi="Times New Roman" w:cs="Times New Roman"/>
        </w:rPr>
        <w:t>кросс-корреляционной</w:t>
      </w:r>
      <w:proofErr w:type="gramEnd"/>
      <w:r w:rsidRPr="00853B50">
        <w:rPr>
          <w:rFonts w:ascii="Times New Roman" w:hAnsi="Times New Roman" w:cs="Times New Roman"/>
        </w:rPr>
        <w:t xml:space="preserve"> функции (</w:t>
      </w:r>
      <w:r w:rsidRPr="00853B50">
        <w:rPr>
          <w:rFonts w:ascii="Times New Roman" w:hAnsi="Times New Roman" w:cs="Times New Roman"/>
          <w:lang w:val="en-US"/>
        </w:rPr>
        <w:t>CCF</w:t>
      </w:r>
      <w:r w:rsidRPr="00853B50">
        <w:rPr>
          <w:rFonts w:ascii="Times New Roman" w:hAnsi="Times New Roman" w:cs="Times New Roman"/>
        </w:rPr>
        <w:t xml:space="preserve">), с предварительной поправкой на BERV, вместо классического фитирования </w:t>
      </w:r>
      <w:r w:rsidRPr="00853B50">
        <w:rPr>
          <w:rFonts w:ascii="Times New Roman" w:hAnsi="Times New Roman" w:cs="Times New Roman"/>
          <w:lang w:val="en-US"/>
        </w:rPr>
        <w:t>CCF</w:t>
      </w:r>
      <w:r w:rsidRPr="00853B50">
        <w:rPr>
          <w:rFonts w:ascii="Times New Roman" w:hAnsi="Times New Roman" w:cs="Times New Roman"/>
        </w:rPr>
        <w:t xml:space="preserve"> Гауссианной. Поскольку изменение лучевой скорости, вызванное планетами, невелико и выражается в небольшом смещении центра </w:t>
      </w:r>
      <w:r w:rsidRPr="00853B50">
        <w:rPr>
          <w:rFonts w:ascii="Times New Roman" w:hAnsi="Times New Roman" w:cs="Times New Roman"/>
          <w:lang w:val="en-US"/>
        </w:rPr>
        <w:t>CCF</w:t>
      </w:r>
      <w:r w:rsidRPr="00853B50">
        <w:rPr>
          <w:rFonts w:ascii="Times New Roman" w:hAnsi="Times New Roman" w:cs="Times New Roman"/>
        </w:rPr>
        <w:t xml:space="preserve">, раннее упомянутое ограничение применимости метода </w:t>
      </w:r>
      <w:r w:rsidRPr="00853B50">
        <w:rPr>
          <w:rFonts w:ascii="Times New Roman" w:hAnsi="Times New Roman" w:cs="Times New Roman"/>
          <w:lang w:val="en-US"/>
        </w:rPr>
        <w:t>PC</w:t>
      </w:r>
      <w:r w:rsidRPr="00853B50">
        <w:rPr>
          <w:rFonts w:ascii="Times New Roman" w:hAnsi="Times New Roman" w:cs="Times New Roman"/>
        </w:rPr>
        <w:t xml:space="preserve"> больше не актуально. Метод был протестирован как на данных звезд с планетной </w:t>
      </w:r>
      <w:proofErr w:type="gramStart"/>
      <w:r w:rsidRPr="00853B50">
        <w:rPr>
          <w:rFonts w:ascii="Times New Roman" w:hAnsi="Times New Roman" w:cs="Times New Roman"/>
        </w:rPr>
        <w:t>системой  так</w:t>
      </w:r>
      <w:proofErr w:type="gramEnd"/>
      <w:r w:rsidRPr="00853B50">
        <w:rPr>
          <w:rFonts w:ascii="Times New Roman" w:hAnsi="Times New Roman" w:cs="Times New Roman"/>
        </w:rPr>
        <w:t xml:space="preserve"> и на данных звезд без планетной системы, результаты показали, что точность вычисления лучевой скорости с помощью метода PC выше, чем у фитирования гауссианной . В диссертации также показано начало коррекции звездной активности, основанной на методе PC. Поскольку CCF можно рассматривать как усредненную звездную линию, вычисляя изменение лучевой скорости для левого и правого крыла </w:t>
      </w:r>
      <w:r w:rsidRPr="00853B50">
        <w:rPr>
          <w:rFonts w:ascii="Times New Roman" w:hAnsi="Times New Roman" w:cs="Times New Roman"/>
          <w:lang w:val="en-US"/>
        </w:rPr>
        <w:t>CCF</w:t>
      </w:r>
      <w:r w:rsidRPr="00853B50">
        <w:rPr>
          <w:rFonts w:ascii="Times New Roman" w:hAnsi="Times New Roman" w:cs="Times New Roman"/>
        </w:rPr>
        <w:t xml:space="preserve"> отдельно, можно проанализировать звездную активность.</w:t>
      </w:r>
    </w:p>
    <w:p w14:paraId="59DC2297" w14:textId="77777777" w:rsidR="008F4B0E" w:rsidRPr="00853B50" w:rsidRDefault="008F4B0E" w:rsidP="00853B50">
      <w:pPr>
        <w:ind w:firstLine="708"/>
        <w:jc w:val="both"/>
        <w:rPr>
          <w:rFonts w:ascii="Times New Roman" w:hAnsi="Times New Roman" w:cs="Times New Roman"/>
        </w:rPr>
      </w:pPr>
      <w:r w:rsidRPr="00853B50">
        <w:rPr>
          <w:rFonts w:ascii="Times New Roman" w:hAnsi="Times New Roman" w:cs="Times New Roman"/>
        </w:rPr>
        <w:lastRenderedPageBreak/>
        <w:t xml:space="preserve">Вторая часть диссертации посвящена разработке модели трансмиссионной спектроскопии для теллурических экзопланет в начале формирования. Разработка такой модели особенно актуальна после запуска JWST и в преддверии запуска </w:t>
      </w:r>
      <w:r w:rsidRPr="00853B50">
        <w:rPr>
          <w:rFonts w:ascii="Times New Roman" w:hAnsi="Times New Roman" w:cs="Times New Roman"/>
          <w:lang w:val="en-US"/>
        </w:rPr>
        <w:t>Ariel</w:t>
      </w:r>
      <w:r w:rsidRPr="00853B50">
        <w:rPr>
          <w:rFonts w:ascii="Times New Roman" w:hAnsi="Times New Roman" w:cs="Times New Roman"/>
        </w:rPr>
        <w:t xml:space="preserve">, поскольку большинство существующих моделей сосредоточены больше на газовых гигантах и коричневых карликах. Была разработана </w:t>
      </w:r>
      <w:r w:rsidRPr="00853B50">
        <w:rPr>
          <w:rFonts w:ascii="Times New Roman" w:hAnsi="Times New Roman" w:cs="Times New Roman"/>
          <w:lang w:val="en-US"/>
        </w:rPr>
        <w:t>line</w:t>
      </w:r>
      <w:r w:rsidRPr="00853B50">
        <w:rPr>
          <w:rFonts w:ascii="Times New Roman" w:hAnsi="Times New Roman" w:cs="Times New Roman"/>
        </w:rPr>
        <w:t>-</w:t>
      </w:r>
      <w:r w:rsidRPr="00853B50">
        <w:rPr>
          <w:rFonts w:ascii="Times New Roman" w:hAnsi="Times New Roman" w:cs="Times New Roman"/>
          <w:lang w:val="en-US"/>
        </w:rPr>
        <w:t>by</w:t>
      </w:r>
      <w:r w:rsidRPr="00853B50">
        <w:rPr>
          <w:rFonts w:ascii="Times New Roman" w:hAnsi="Times New Roman" w:cs="Times New Roman"/>
        </w:rPr>
        <w:t>-</w:t>
      </w:r>
      <w:r w:rsidRPr="00853B50">
        <w:rPr>
          <w:rFonts w:ascii="Times New Roman" w:hAnsi="Times New Roman" w:cs="Times New Roman"/>
          <w:lang w:val="en-US"/>
        </w:rPr>
        <w:t>line</w:t>
      </w:r>
      <w:r w:rsidRPr="00853B50">
        <w:rPr>
          <w:rFonts w:ascii="Times New Roman" w:hAnsi="Times New Roman" w:cs="Times New Roman"/>
        </w:rPr>
        <w:t xml:space="preserve"> модель высокого разрешения для атмосферы, состоящей из H</w:t>
      </w:r>
      <w:r w:rsidRPr="00853B50">
        <w:rPr>
          <w:rFonts w:ascii="Times New Roman" w:hAnsi="Times New Roman" w:cs="Times New Roman"/>
          <w:vertAlign w:val="subscript"/>
        </w:rPr>
        <w:t>2</w:t>
      </w:r>
      <w:r w:rsidRPr="00853B50">
        <w:rPr>
          <w:rFonts w:ascii="Times New Roman" w:hAnsi="Times New Roman" w:cs="Times New Roman"/>
        </w:rPr>
        <w:t>O и CO</w:t>
      </w:r>
      <w:r w:rsidRPr="00853B50">
        <w:rPr>
          <w:rFonts w:ascii="Times New Roman" w:hAnsi="Times New Roman" w:cs="Times New Roman"/>
          <w:vertAlign w:val="subscript"/>
        </w:rPr>
        <w:t>2</w:t>
      </w:r>
      <w:r w:rsidRPr="00853B50">
        <w:rPr>
          <w:rFonts w:ascii="Times New Roman" w:hAnsi="Times New Roman" w:cs="Times New Roman"/>
        </w:rPr>
        <w:t>.</w:t>
      </w:r>
    </w:p>
    <w:sectPr w:rsidR="008F4B0E" w:rsidRPr="00853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0E"/>
    <w:rsid w:val="002B1B76"/>
    <w:rsid w:val="0057720D"/>
    <w:rsid w:val="00731356"/>
    <w:rsid w:val="007A5AB8"/>
    <w:rsid w:val="00853B50"/>
    <w:rsid w:val="008F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732A"/>
  <w15:chartTrackingRefBased/>
  <w15:docId w15:val="{D6AE4DDC-11C3-AE47-B065-F9118578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Ivanova</dc:creator>
  <cp:keywords/>
  <dc:description/>
  <cp:lastModifiedBy>Anna Fedorova</cp:lastModifiedBy>
  <cp:revision>3</cp:revision>
  <dcterms:created xsi:type="dcterms:W3CDTF">2023-07-07T16:06:00Z</dcterms:created>
  <dcterms:modified xsi:type="dcterms:W3CDTF">2023-07-07T16:08:00Z</dcterms:modified>
</cp:coreProperties>
</file>